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8A" w:rsidRPr="00717CE2" w:rsidRDefault="005F1A8A" w:rsidP="005F1A8A">
      <w:pPr>
        <w:pStyle w:val="Kopfzeile"/>
        <w:jc w:val="center"/>
        <w:rPr>
          <w:rFonts w:ascii="Century Gothic" w:hAnsi="Century Gothic"/>
          <w:b/>
          <w:sz w:val="20"/>
          <w:szCs w:val="20"/>
        </w:rPr>
      </w:pPr>
    </w:p>
    <w:p w:rsidR="005F1A8A" w:rsidRPr="00717CE2" w:rsidRDefault="005F1A8A" w:rsidP="005F1A8A">
      <w:pPr>
        <w:pStyle w:val="Kopfzeile"/>
        <w:jc w:val="center"/>
        <w:rPr>
          <w:rFonts w:ascii="Century Gothic" w:hAnsi="Century Gothic"/>
          <w:b/>
          <w:sz w:val="20"/>
          <w:szCs w:val="20"/>
        </w:rPr>
      </w:pPr>
    </w:p>
    <w:p w:rsidR="005F1A8A" w:rsidRPr="00717CE2" w:rsidRDefault="005F1A8A" w:rsidP="005F1A8A">
      <w:pPr>
        <w:pStyle w:val="Kopfzeile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03"/>
        <w:gridCol w:w="1766"/>
        <w:gridCol w:w="1842"/>
        <w:gridCol w:w="1985"/>
        <w:gridCol w:w="1531"/>
        <w:gridCol w:w="1588"/>
        <w:gridCol w:w="1559"/>
        <w:gridCol w:w="1392"/>
        <w:gridCol w:w="1159"/>
        <w:gridCol w:w="1237"/>
      </w:tblGrid>
      <w:tr w:rsidR="00F77F69" w:rsidRPr="00717CE2" w:rsidTr="00524A65">
        <w:tc>
          <w:tcPr>
            <w:tcW w:w="1603" w:type="dxa"/>
            <w:shd w:val="clear" w:color="auto" w:fill="auto"/>
          </w:tcPr>
          <w:p w:rsidR="005F1A8A" w:rsidRPr="00717CE2" w:rsidRDefault="005F1A8A" w:rsidP="00F77F69">
            <w:pPr>
              <w:widowControl w:val="0"/>
              <w:suppressAutoHyphens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842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985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7.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531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8.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588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9.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559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10.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392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11.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159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12.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  <w:tc>
          <w:tcPr>
            <w:tcW w:w="1237" w:type="dxa"/>
            <w:shd w:val="clear" w:color="auto" w:fill="CCFF99"/>
          </w:tcPr>
          <w:p w:rsidR="00A356A6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13</w:t>
            </w:r>
          </w:p>
          <w:p w:rsidR="005F1A8A" w:rsidRPr="00717CE2" w:rsidRDefault="005F1A8A" w:rsidP="00F77F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Jahrgang</w:t>
            </w:r>
          </w:p>
        </w:tc>
      </w:tr>
      <w:tr w:rsidR="00F77F69" w:rsidRPr="00717CE2" w:rsidTr="00524A65">
        <w:tc>
          <w:tcPr>
            <w:tcW w:w="1603" w:type="dxa"/>
            <w:shd w:val="clear" w:color="auto" w:fill="CCECFF"/>
            <w:vAlign w:val="center"/>
          </w:tcPr>
          <w:p w:rsidR="005F1A8A" w:rsidRPr="00717CE2" w:rsidRDefault="005F1A8A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Sozial-</w:t>
            </w:r>
          </w:p>
          <w:p w:rsidR="005F1A8A" w:rsidRPr="00717CE2" w:rsidRDefault="005F1A8A" w:rsidP="00F77F6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17CE2">
              <w:rPr>
                <w:rFonts w:ascii="Century Gothic" w:hAnsi="Century Gothic"/>
                <w:sz w:val="20"/>
                <w:szCs w:val="20"/>
              </w:rPr>
              <w:t>kompetenz</w:t>
            </w:r>
            <w:proofErr w:type="spellEnd"/>
          </w:p>
        </w:tc>
        <w:tc>
          <w:tcPr>
            <w:tcW w:w="1766" w:type="dxa"/>
          </w:tcPr>
          <w:p w:rsidR="005F1A8A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Gute Gemeinschaft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Gesundes Selbstvertrauen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Vielfältige Gefühle I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Wichtige Mitmenschen (WN/Re/</w:t>
            </w: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Rk</w:t>
            </w:r>
            <w:proofErr w:type="spellEnd"/>
            <w:r w:rsidRPr="00A356A6"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Hundetag</w:t>
            </w:r>
            <w:proofErr w:type="spellEnd"/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Sportturnier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Nest</w:t>
            </w:r>
          </w:p>
        </w:tc>
        <w:tc>
          <w:tcPr>
            <w:tcW w:w="1842" w:type="dxa"/>
          </w:tcPr>
          <w:p w:rsidR="005F1A8A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Vielfältige Gefühle II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Stark ohne Gewalt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Klärende Kommunikation (WN/Re/</w:t>
            </w: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Rk</w:t>
            </w:r>
            <w:proofErr w:type="spellEnd"/>
            <w:r w:rsidRPr="00A356A6"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Sporttunier</w:t>
            </w:r>
            <w:proofErr w:type="spellEnd"/>
          </w:p>
        </w:tc>
        <w:tc>
          <w:tcPr>
            <w:tcW w:w="1985" w:type="dxa"/>
          </w:tcPr>
          <w:p w:rsidR="005F1A8A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Das Ganze ist mehr als die Summe seiner Teile. In Gruppen zusammen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r w:rsidRPr="00A356A6">
              <w:rPr>
                <w:rFonts w:ascii="Century Gothic" w:hAnsi="Century Gothic"/>
                <w:sz w:val="18"/>
                <w:szCs w:val="20"/>
              </w:rPr>
              <w:t>arbeiten</w:t>
            </w:r>
          </w:p>
          <w:p w:rsidR="00717CE2" w:rsidRPr="00A356A6" w:rsidRDefault="00717CE2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Kluge Entscheidungen</w:t>
            </w:r>
          </w:p>
          <w:p w:rsidR="00717CE2" w:rsidRDefault="00717CE2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Jahrgangsfahrt (</w:t>
            </w:r>
            <w:r w:rsidR="009F04EF">
              <w:rPr>
                <w:rFonts w:ascii="Century Gothic" w:hAnsi="Century Gothic"/>
                <w:sz w:val="18"/>
                <w:szCs w:val="20"/>
              </w:rPr>
              <w:t>ab 2018/2019</w:t>
            </w:r>
            <w:r w:rsidRPr="00A356A6"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9F04EF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Sportturnier</w:t>
            </w:r>
          </w:p>
          <w:p w:rsidR="009F04EF" w:rsidRPr="00A356A6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Präventionstag/-woche?</w:t>
            </w:r>
          </w:p>
        </w:tc>
        <w:tc>
          <w:tcPr>
            <w:tcW w:w="1531" w:type="dxa"/>
          </w:tcPr>
          <w:p w:rsidR="005F1A8A" w:rsidRDefault="009F04EF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Selbstbewusst und eigenständig handeln I</w:t>
            </w:r>
          </w:p>
          <w:p w:rsidR="009F04EF" w:rsidRPr="00A356A6" w:rsidRDefault="009F04EF" w:rsidP="00717CE2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Sportturnier </w:t>
            </w:r>
          </w:p>
        </w:tc>
        <w:tc>
          <w:tcPr>
            <w:tcW w:w="1588" w:type="dxa"/>
          </w:tcPr>
          <w:p w:rsidR="005F1A8A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Handeln in Gemeinschaft und Gesellschaft</w:t>
            </w:r>
          </w:p>
          <w:p w:rsidR="009F04EF" w:rsidRPr="009F04EF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Sportturnier</w:t>
            </w:r>
          </w:p>
        </w:tc>
        <w:tc>
          <w:tcPr>
            <w:tcW w:w="1559" w:type="dxa"/>
          </w:tcPr>
          <w:p w:rsidR="005F1A8A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Selbstbewusst und eigenständig handeln III</w:t>
            </w:r>
          </w:p>
          <w:p w:rsidR="009F04EF" w:rsidRPr="009F04EF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Sportturnier</w:t>
            </w:r>
          </w:p>
        </w:tc>
        <w:tc>
          <w:tcPr>
            <w:tcW w:w="1392" w:type="dxa"/>
          </w:tcPr>
          <w:p w:rsidR="005F1A8A" w:rsidRPr="009F04EF" w:rsidRDefault="009F04EF" w:rsidP="009F04EF">
            <w:pPr>
              <w:pStyle w:val="Listenabsatz"/>
              <w:numPr>
                <w:ilvl w:val="0"/>
                <w:numId w:val="1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Präventionstag</w:t>
            </w:r>
          </w:p>
        </w:tc>
        <w:tc>
          <w:tcPr>
            <w:tcW w:w="11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37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77F69" w:rsidRPr="00717CE2" w:rsidTr="00524A65">
        <w:tc>
          <w:tcPr>
            <w:tcW w:w="1603" w:type="dxa"/>
            <w:shd w:val="clear" w:color="auto" w:fill="CCECFF"/>
            <w:vAlign w:val="center"/>
          </w:tcPr>
          <w:p w:rsidR="005F1A8A" w:rsidRPr="00717CE2" w:rsidRDefault="005F1A8A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Organisations-kompetenz</w:t>
            </w:r>
          </w:p>
        </w:tc>
        <w:tc>
          <w:tcPr>
            <w:tcW w:w="1766" w:type="dxa"/>
          </w:tcPr>
          <w:p w:rsidR="005F1A8A" w:rsidRPr="00A356A6" w:rsidRDefault="00717CE2" w:rsidP="00A356A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Den Arbeitsplatz ordnen</w:t>
            </w:r>
          </w:p>
          <w:p w:rsidR="00717CE2" w:rsidRPr="00A356A6" w:rsidRDefault="00717CE2" w:rsidP="00A356A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Das Heft übersichtlich gestalten</w:t>
            </w:r>
          </w:p>
          <w:p w:rsidR="00717CE2" w:rsidRPr="00A356A6" w:rsidRDefault="00717CE2" w:rsidP="00A356A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Hausaufgaben planen</w:t>
            </w:r>
          </w:p>
          <w:p w:rsidR="00717CE2" w:rsidRPr="00A356A6" w:rsidRDefault="00717CE2" w:rsidP="00A356A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Effektiver Lernen und Behalten</w:t>
            </w:r>
          </w:p>
          <w:p w:rsidR="00717CE2" w:rsidRPr="00A356A6" w:rsidRDefault="00717CE2" w:rsidP="00A356A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1x1 des Zeit</w:t>
            </w:r>
            <w:r w:rsidR="00A356A6" w:rsidRPr="00A356A6">
              <w:rPr>
                <w:rFonts w:ascii="Century Gothic" w:hAnsi="Century Gothic"/>
                <w:sz w:val="18"/>
                <w:szCs w:val="20"/>
              </w:rPr>
              <w:t>-</w:t>
            </w:r>
            <w:r w:rsidRPr="00A356A6">
              <w:rPr>
                <w:rFonts w:ascii="Century Gothic" w:hAnsi="Century Gothic"/>
                <w:sz w:val="18"/>
                <w:szCs w:val="20"/>
              </w:rPr>
              <w:t xml:space="preserve">managements </w:t>
            </w:r>
          </w:p>
        </w:tc>
        <w:tc>
          <w:tcPr>
            <w:tcW w:w="1842" w:type="dxa"/>
          </w:tcPr>
          <w:p w:rsidR="005F1A8A" w:rsidRPr="00A356A6" w:rsidRDefault="00717CE2" w:rsidP="00A356A6">
            <w:pPr>
              <w:pStyle w:val="Listenabsatz"/>
              <w:numPr>
                <w:ilvl w:val="0"/>
                <w:numId w:val="3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Klassenarbeiten vorbereiten</w:t>
            </w:r>
          </w:p>
        </w:tc>
        <w:tc>
          <w:tcPr>
            <w:tcW w:w="1985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31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88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392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37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77F69" w:rsidRPr="00717CE2" w:rsidTr="00524A65">
        <w:tc>
          <w:tcPr>
            <w:tcW w:w="1603" w:type="dxa"/>
            <w:shd w:val="clear" w:color="auto" w:fill="CCECFF"/>
            <w:vAlign w:val="center"/>
          </w:tcPr>
          <w:p w:rsidR="005F1A8A" w:rsidRPr="00717CE2" w:rsidRDefault="005F1A8A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Methoden</w:t>
            </w:r>
            <w:r w:rsidR="00717CE2" w:rsidRPr="00717CE2">
              <w:rPr>
                <w:rFonts w:ascii="Century Gothic" w:hAnsi="Century Gothic"/>
                <w:sz w:val="20"/>
                <w:szCs w:val="20"/>
              </w:rPr>
              <w:t>-</w:t>
            </w:r>
            <w:r w:rsidRPr="00717CE2">
              <w:rPr>
                <w:rFonts w:ascii="Century Gothic" w:hAnsi="Century Gothic"/>
                <w:sz w:val="20"/>
                <w:szCs w:val="20"/>
              </w:rPr>
              <w:t>kompetenz</w:t>
            </w:r>
          </w:p>
        </w:tc>
        <w:tc>
          <w:tcPr>
            <w:tcW w:w="1766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842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985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31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88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392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37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F77F69" w:rsidRPr="00717CE2" w:rsidTr="00524A65">
        <w:tc>
          <w:tcPr>
            <w:tcW w:w="1603" w:type="dxa"/>
            <w:shd w:val="clear" w:color="auto" w:fill="CCECFF"/>
            <w:vAlign w:val="center"/>
          </w:tcPr>
          <w:p w:rsidR="005F1A8A" w:rsidRPr="00717CE2" w:rsidRDefault="00717CE2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Medien(</w:t>
            </w:r>
            <w:proofErr w:type="spellStart"/>
            <w:r w:rsidRPr="00717CE2">
              <w:rPr>
                <w:rFonts w:ascii="Century Gothic" w:hAnsi="Century Gothic"/>
                <w:sz w:val="20"/>
                <w:szCs w:val="20"/>
              </w:rPr>
              <w:t>kritik</w:t>
            </w:r>
            <w:proofErr w:type="spellEnd"/>
            <w:r w:rsidRPr="00717CE2">
              <w:rPr>
                <w:rFonts w:ascii="Century Gothic" w:hAnsi="Century Gothic"/>
                <w:sz w:val="20"/>
                <w:szCs w:val="20"/>
              </w:rPr>
              <w:t>)-kompetenz</w:t>
            </w:r>
          </w:p>
        </w:tc>
        <w:tc>
          <w:tcPr>
            <w:tcW w:w="1766" w:type="dxa"/>
          </w:tcPr>
          <w:p w:rsidR="005F1A8A" w:rsidRPr="00A356A6" w:rsidRDefault="00717CE2" w:rsidP="00A356A6">
            <w:pPr>
              <w:pStyle w:val="Listenabsatz"/>
              <w:numPr>
                <w:ilvl w:val="0"/>
                <w:numId w:val="4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Computer</w:t>
            </w:r>
            <w:r w:rsidR="00A356A6" w:rsidRPr="00A356A6">
              <w:rPr>
                <w:rFonts w:ascii="Century Gothic" w:hAnsi="Century Gothic"/>
                <w:sz w:val="18"/>
                <w:szCs w:val="20"/>
              </w:rPr>
              <w:t>-</w:t>
            </w: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führerschein</w:t>
            </w:r>
            <w:proofErr w:type="spellEnd"/>
            <w:r w:rsidRPr="00A356A6">
              <w:rPr>
                <w:rFonts w:ascii="Century Gothic" w:hAnsi="Century Gothic"/>
                <w:sz w:val="18"/>
                <w:szCs w:val="20"/>
              </w:rPr>
              <w:t xml:space="preserve"> (?)</w:t>
            </w:r>
          </w:p>
          <w:p w:rsidR="00717CE2" w:rsidRPr="00A356A6" w:rsidRDefault="00717CE2" w:rsidP="00A356A6">
            <w:pPr>
              <w:pStyle w:val="Listenabsatz"/>
              <w:numPr>
                <w:ilvl w:val="0"/>
                <w:numId w:val="4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Medienscouts</w:t>
            </w:r>
          </w:p>
        </w:tc>
        <w:tc>
          <w:tcPr>
            <w:tcW w:w="1842" w:type="dxa"/>
          </w:tcPr>
          <w:p w:rsidR="005F1A8A" w:rsidRPr="00A356A6" w:rsidRDefault="00717CE2" w:rsidP="00A356A6">
            <w:pPr>
              <w:pStyle w:val="Listenabsatz"/>
              <w:numPr>
                <w:ilvl w:val="0"/>
                <w:numId w:val="4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Internet</w:t>
            </w:r>
            <w:r w:rsidR="00A356A6" w:rsidRPr="00A356A6">
              <w:rPr>
                <w:rFonts w:ascii="Century Gothic" w:hAnsi="Century Gothic"/>
                <w:sz w:val="18"/>
                <w:szCs w:val="20"/>
              </w:rPr>
              <w:t>-</w:t>
            </w: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führerschein</w:t>
            </w:r>
            <w:proofErr w:type="spellEnd"/>
            <w:r w:rsidRPr="00A356A6">
              <w:rPr>
                <w:rFonts w:ascii="Century Gothic" w:hAnsi="Century Gothic"/>
                <w:sz w:val="18"/>
                <w:szCs w:val="20"/>
              </w:rPr>
              <w:t xml:space="preserve"> (?)</w:t>
            </w:r>
          </w:p>
          <w:p w:rsidR="00717CE2" w:rsidRPr="00A356A6" w:rsidRDefault="00717CE2" w:rsidP="00A356A6">
            <w:pPr>
              <w:pStyle w:val="Listenabsatz"/>
              <w:numPr>
                <w:ilvl w:val="0"/>
                <w:numId w:val="4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Medienscouts</w:t>
            </w:r>
          </w:p>
        </w:tc>
        <w:tc>
          <w:tcPr>
            <w:tcW w:w="1985" w:type="dxa"/>
          </w:tcPr>
          <w:p w:rsidR="005F1A8A" w:rsidRPr="00A356A6" w:rsidRDefault="00A356A6" w:rsidP="00A356A6">
            <w:pPr>
              <w:pStyle w:val="Listenabsatz"/>
              <w:numPr>
                <w:ilvl w:val="0"/>
                <w:numId w:val="4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Office</w:t>
            </w:r>
            <w:r w:rsidR="003F26F9">
              <w:rPr>
                <w:rFonts w:ascii="Century Gothic" w:hAnsi="Century Gothic"/>
                <w:sz w:val="18"/>
                <w:szCs w:val="20"/>
              </w:rPr>
              <w:t>-</w:t>
            </w: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führerschein</w:t>
            </w:r>
            <w:proofErr w:type="spellEnd"/>
            <w:r w:rsidRPr="00A356A6">
              <w:rPr>
                <w:rFonts w:ascii="Century Gothic" w:hAnsi="Century Gothic"/>
                <w:sz w:val="18"/>
                <w:szCs w:val="20"/>
              </w:rPr>
              <w:t xml:space="preserve"> I</w:t>
            </w:r>
          </w:p>
        </w:tc>
        <w:tc>
          <w:tcPr>
            <w:tcW w:w="1531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88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5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392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59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37" w:type="dxa"/>
          </w:tcPr>
          <w:p w:rsidR="005F1A8A" w:rsidRPr="00A356A6" w:rsidRDefault="005F1A8A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04EF" w:rsidRPr="00717CE2" w:rsidTr="00524A65">
        <w:tc>
          <w:tcPr>
            <w:tcW w:w="1603" w:type="dxa"/>
            <w:shd w:val="clear" w:color="auto" w:fill="CCECFF"/>
            <w:vAlign w:val="center"/>
          </w:tcPr>
          <w:p w:rsidR="009F04EF" w:rsidRPr="00717CE2" w:rsidRDefault="009F04EF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Knigge-kompetenz</w:t>
            </w:r>
          </w:p>
        </w:tc>
        <w:tc>
          <w:tcPr>
            <w:tcW w:w="1766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Gemeinsames Frühstück</w:t>
            </w:r>
          </w:p>
        </w:tc>
        <w:tc>
          <w:tcPr>
            <w:tcW w:w="1842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Hygiene (Bio)</w:t>
            </w:r>
          </w:p>
        </w:tc>
        <w:tc>
          <w:tcPr>
            <w:tcW w:w="1985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Etikette I</w:t>
            </w:r>
          </w:p>
        </w:tc>
        <w:tc>
          <w:tcPr>
            <w:tcW w:w="1531" w:type="dxa"/>
          </w:tcPr>
          <w:p w:rsidR="009F04EF" w:rsidRPr="00A356A6" w:rsidRDefault="009F04EF" w:rsidP="001C14CA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Achtsamer und nachhaltiger Umgang mit Eigen- und Fremdgut (PW)</w:t>
            </w:r>
          </w:p>
        </w:tc>
        <w:tc>
          <w:tcPr>
            <w:tcW w:w="1588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Bewerbung - Kriterien  für angemessene Kleidung (De)</w:t>
            </w:r>
          </w:p>
        </w:tc>
        <w:tc>
          <w:tcPr>
            <w:tcW w:w="1559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Kommunika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sz w:val="18"/>
                <w:szCs w:val="20"/>
              </w:rPr>
              <w:t>tion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(De)</w:t>
            </w:r>
          </w:p>
        </w:tc>
        <w:tc>
          <w:tcPr>
            <w:tcW w:w="1392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59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37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04EF" w:rsidRPr="00717CE2" w:rsidTr="00524A65">
        <w:tc>
          <w:tcPr>
            <w:tcW w:w="1603" w:type="dxa"/>
            <w:shd w:val="clear" w:color="auto" w:fill="CCECFF"/>
            <w:vAlign w:val="center"/>
          </w:tcPr>
          <w:p w:rsidR="009F04EF" w:rsidRPr="00717CE2" w:rsidRDefault="009F04EF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t>Demokratie-kompetenz</w:t>
            </w:r>
          </w:p>
        </w:tc>
        <w:tc>
          <w:tcPr>
            <w:tcW w:w="1766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</w:tc>
        <w:tc>
          <w:tcPr>
            <w:tcW w:w="1842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</w:tc>
        <w:tc>
          <w:tcPr>
            <w:tcW w:w="1985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</w:tc>
        <w:tc>
          <w:tcPr>
            <w:tcW w:w="1531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</w:tc>
        <w:tc>
          <w:tcPr>
            <w:tcW w:w="1588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Jugend debattiert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(De)</w:t>
            </w:r>
          </w:p>
        </w:tc>
        <w:tc>
          <w:tcPr>
            <w:tcW w:w="1559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</w:tc>
        <w:tc>
          <w:tcPr>
            <w:tcW w:w="1392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Klassenrat</w:t>
            </w:r>
          </w:p>
        </w:tc>
        <w:tc>
          <w:tcPr>
            <w:tcW w:w="1159" w:type="dxa"/>
          </w:tcPr>
          <w:p w:rsidR="009F04EF" w:rsidRDefault="009F04EF" w:rsidP="001C14CA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Kritisches Denken (WN/Re/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Rk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:rsidR="009F04EF" w:rsidRPr="00A356A6" w:rsidRDefault="009F04EF" w:rsidP="00524A65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Demo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kratie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und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Beteili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sz w:val="18"/>
                <w:szCs w:val="20"/>
              </w:rPr>
              <w:t>gung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>: Politik wird von allen gemacht (PW)</w:t>
            </w:r>
          </w:p>
        </w:tc>
        <w:tc>
          <w:tcPr>
            <w:tcW w:w="1237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F04EF" w:rsidRPr="00717CE2" w:rsidTr="00524A65">
        <w:tc>
          <w:tcPr>
            <w:tcW w:w="1603" w:type="dxa"/>
            <w:shd w:val="clear" w:color="auto" w:fill="CCECFF"/>
            <w:vAlign w:val="center"/>
          </w:tcPr>
          <w:p w:rsidR="009F04EF" w:rsidRPr="00717CE2" w:rsidRDefault="009F04EF" w:rsidP="00F77F69">
            <w:pPr>
              <w:rPr>
                <w:rFonts w:ascii="Century Gothic" w:hAnsi="Century Gothic"/>
                <w:sz w:val="20"/>
                <w:szCs w:val="20"/>
              </w:rPr>
            </w:pPr>
            <w:r w:rsidRPr="00717CE2">
              <w:rPr>
                <w:rFonts w:ascii="Century Gothic" w:hAnsi="Century Gothic"/>
                <w:sz w:val="20"/>
                <w:szCs w:val="20"/>
              </w:rPr>
              <w:lastRenderedPageBreak/>
              <w:t>Zukunfts-kompetenz</w:t>
            </w:r>
          </w:p>
        </w:tc>
        <w:tc>
          <w:tcPr>
            <w:tcW w:w="1766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Zukunftstag</w:t>
            </w:r>
          </w:p>
        </w:tc>
        <w:tc>
          <w:tcPr>
            <w:tcW w:w="1842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Zukunftstag</w:t>
            </w:r>
          </w:p>
        </w:tc>
        <w:tc>
          <w:tcPr>
            <w:tcW w:w="1985" w:type="dxa"/>
          </w:tcPr>
          <w:p w:rsidR="009F04EF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Zukunftstag</w:t>
            </w:r>
          </w:p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Unabhängigkeit,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Selbstverantwor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sz w:val="18"/>
                <w:szCs w:val="20"/>
              </w:rPr>
              <w:t>tung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(WN/Re/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Rk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1531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588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Bewerbungs-mappe (De)</w:t>
            </w:r>
          </w:p>
          <w:p w:rsidR="009F04EF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Bewerbungs-training</w:t>
            </w:r>
          </w:p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Selbstbewusst und eigenständig handeln II</w:t>
            </w:r>
          </w:p>
        </w:tc>
        <w:tc>
          <w:tcPr>
            <w:tcW w:w="1559" w:type="dxa"/>
          </w:tcPr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Betriebs-praktikum (PW)</w:t>
            </w:r>
          </w:p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r w:rsidRPr="00A356A6">
              <w:rPr>
                <w:rFonts w:ascii="Century Gothic" w:hAnsi="Century Gothic"/>
                <w:sz w:val="18"/>
                <w:szCs w:val="20"/>
              </w:rPr>
              <w:t>Besuch des BIZ</w:t>
            </w:r>
          </w:p>
        </w:tc>
        <w:tc>
          <w:tcPr>
            <w:tcW w:w="1392" w:type="dxa"/>
          </w:tcPr>
          <w:p w:rsidR="009F04EF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Selbstbe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sz w:val="18"/>
                <w:szCs w:val="20"/>
              </w:rPr>
              <w:t>wusst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und </w:t>
            </w:r>
            <w:proofErr w:type="spellStart"/>
            <w:r>
              <w:rPr>
                <w:rFonts w:ascii="Century Gothic" w:hAnsi="Century Gothic"/>
                <w:sz w:val="18"/>
                <w:szCs w:val="20"/>
              </w:rPr>
              <w:t>eigenstän</w:t>
            </w:r>
            <w:r w:rsidR="00524A65">
              <w:rPr>
                <w:rFonts w:ascii="Century Gothic" w:hAnsi="Century Gothic"/>
                <w:sz w:val="18"/>
                <w:szCs w:val="20"/>
              </w:rPr>
              <w:t>-</w:t>
            </w:r>
            <w:r>
              <w:rPr>
                <w:rFonts w:ascii="Century Gothic" w:hAnsi="Century Gothic"/>
                <w:sz w:val="18"/>
                <w:szCs w:val="20"/>
              </w:rPr>
              <w:t>dig</w:t>
            </w:r>
            <w:proofErr w:type="spellEnd"/>
            <w:r>
              <w:rPr>
                <w:rFonts w:ascii="Century Gothic" w:hAnsi="Century Gothic"/>
                <w:sz w:val="18"/>
                <w:szCs w:val="20"/>
              </w:rPr>
              <w:t xml:space="preserve"> handeln IV</w:t>
            </w:r>
          </w:p>
          <w:p w:rsidR="009F04EF" w:rsidRPr="00A356A6" w:rsidRDefault="009F04EF" w:rsidP="00A356A6">
            <w:pPr>
              <w:pStyle w:val="Listenabsatz"/>
              <w:numPr>
                <w:ilvl w:val="0"/>
                <w:numId w:val="5"/>
              </w:numPr>
              <w:ind w:left="113" w:hanging="113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A356A6">
              <w:rPr>
                <w:rFonts w:ascii="Century Gothic" w:hAnsi="Century Gothic"/>
                <w:sz w:val="18"/>
                <w:szCs w:val="20"/>
              </w:rPr>
              <w:t>Vocation</w:t>
            </w:r>
            <w:proofErr w:type="spellEnd"/>
          </w:p>
        </w:tc>
        <w:tc>
          <w:tcPr>
            <w:tcW w:w="1159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237" w:type="dxa"/>
          </w:tcPr>
          <w:p w:rsidR="009F04EF" w:rsidRPr="00A356A6" w:rsidRDefault="009F04EF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3D41E6" w:rsidRPr="00717CE2" w:rsidRDefault="003D41E6">
      <w:pPr>
        <w:rPr>
          <w:rFonts w:ascii="Century Gothic" w:hAnsi="Century Gothic"/>
          <w:sz w:val="20"/>
          <w:szCs w:val="20"/>
        </w:rPr>
      </w:pPr>
    </w:p>
    <w:sectPr w:rsidR="003D41E6" w:rsidRPr="00717CE2" w:rsidSect="00F77F69">
      <w:headerReference w:type="default" r:id="rId8"/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D" w:rsidRDefault="006912AD" w:rsidP="005F1A8A">
      <w:pPr>
        <w:spacing w:after="0" w:line="240" w:lineRule="auto"/>
      </w:pPr>
      <w:r>
        <w:separator/>
      </w:r>
    </w:p>
  </w:endnote>
  <w:endnote w:type="continuationSeparator" w:id="0">
    <w:p w:rsidR="006912AD" w:rsidRDefault="006912AD" w:rsidP="005F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D" w:rsidRDefault="006912AD" w:rsidP="005F1A8A">
      <w:pPr>
        <w:spacing w:after="0" w:line="240" w:lineRule="auto"/>
      </w:pPr>
      <w:r>
        <w:separator/>
      </w:r>
    </w:p>
  </w:footnote>
  <w:footnote w:type="continuationSeparator" w:id="0">
    <w:p w:rsidR="006912AD" w:rsidRDefault="006912AD" w:rsidP="005F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8A" w:rsidRPr="00B84CA1" w:rsidRDefault="005F1A8A" w:rsidP="005F1A8A">
    <w:pPr>
      <w:pStyle w:val="Kopfzeile"/>
      <w:rPr>
        <w:rFonts w:ascii="Century Gothic" w:hAnsi="Century Gothic"/>
        <w:b/>
        <w:sz w:val="24"/>
      </w:rPr>
    </w:pPr>
    <w:r w:rsidRPr="00B84CA1">
      <w:rPr>
        <w:rFonts w:ascii="Century Gothic" w:hAnsi="Century Gothic"/>
        <w:b/>
        <w:sz w:val="24"/>
      </w:rPr>
      <w:t>Ma</w:t>
    </w:r>
    <w:r>
      <w:rPr>
        <w:rFonts w:ascii="Century Gothic" w:hAnsi="Century Gothic"/>
        <w:b/>
        <w:sz w:val="24"/>
      </w:rPr>
      <w:t>trix „</w:t>
    </w:r>
    <w:proofErr w:type="spellStart"/>
    <w:r>
      <w:rPr>
        <w:rFonts w:ascii="Century Gothic" w:hAnsi="Century Gothic"/>
        <w:b/>
        <w:sz w:val="24"/>
      </w:rPr>
      <w:t>life-skills</w:t>
    </w:r>
    <w:proofErr w:type="spellEnd"/>
    <w:r>
      <w:rPr>
        <w:rFonts w:ascii="Century Gothic" w:hAnsi="Century Gothic"/>
        <w:b/>
        <w:sz w:val="24"/>
      </w:rPr>
      <w:t>“ (Übersicht)</w:t>
    </w:r>
  </w:p>
  <w:p w:rsidR="005F1A8A" w:rsidRDefault="005F1A8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BCBE83" wp14:editId="0DE5893A">
          <wp:simplePos x="0" y="0"/>
          <wp:positionH relativeFrom="margin">
            <wp:align>right</wp:align>
          </wp:positionH>
          <wp:positionV relativeFrom="paragraph">
            <wp:posOffset>-364490</wp:posOffset>
          </wp:positionV>
          <wp:extent cx="2123440" cy="901700"/>
          <wp:effectExtent l="0" t="0" r="0" b="0"/>
          <wp:wrapNone/>
          <wp:docPr id="1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123440" cy="901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C5"/>
    <w:multiLevelType w:val="hybridMultilevel"/>
    <w:tmpl w:val="C9A69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C267B"/>
    <w:multiLevelType w:val="hybridMultilevel"/>
    <w:tmpl w:val="BAD2AF58"/>
    <w:lvl w:ilvl="0" w:tplc="32D6C6A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3C6F"/>
    <w:multiLevelType w:val="hybridMultilevel"/>
    <w:tmpl w:val="01440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803C1"/>
    <w:multiLevelType w:val="hybridMultilevel"/>
    <w:tmpl w:val="3DD0C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A5468C"/>
    <w:multiLevelType w:val="hybridMultilevel"/>
    <w:tmpl w:val="FD08E6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0D7117"/>
    <w:multiLevelType w:val="hybridMultilevel"/>
    <w:tmpl w:val="895E66F4"/>
    <w:lvl w:ilvl="0" w:tplc="627EDC50">
      <w:start w:val="1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8A"/>
    <w:rsid w:val="0017384E"/>
    <w:rsid w:val="003D41E6"/>
    <w:rsid w:val="003F26F9"/>
    <w:rsid w:val="00524A65"/>
    <w:rsid w:val="005F1A8A"/>
    <w:rsid w:val="006912AD"/>
    <w:rsid w:val="00717CE2"/>
    <w:rsid w:val="009F04EF"/>
    <w:rsid w:val="00A356A6"/>
    <w:rsid w:val="00BE51C2"/>
    <w:rsid w:val="00F21F45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A8A"/>
  </w:style>
  <w:style w:type="paragraph" w:styleId="Fuzeile">
    <w:name w:val="footer"/>
    <w:basedOn w:val="Standard"/>
    <w:link w:val="FuzeileZchn"/>
    <w:uiPriority w:val="99"/>
    <w:unhideWhenUsed/>
    <w:rsid w:val="005F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A8A"/>
  </w:style>
  <w:style w:type="table" w:styleId="Tabellenraster">
    <w:name w:val="Table Grid"/>
    <w:basedOn w:val="NormaleTabelle"/>
    <w:uiPriority w:val="59"/>
    <w:rsid w:val="005F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A8A"/>
  </w:style>
  <w:style w:type="paragraph" w:styleId="Fuzeile">
    <w:name w:val="footer"/>
    <w:basedOn w:val="Standard"/>
    <w:link w:val="FuzeileZchn"/>
    <w:uiPriority w:val="99"/>
    <w:unhideWhenUsed/>
    <w:rsid w:val="005F1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A8A"/>
  </w:style>
  <w:style w:type="table" w:styleId="Tabellenraster">
    <w:name w:val="Table Grid"/>
    <w:basedOn w:val="NormaleTabelle"/>
    <w:uiPriority w:val="59"/>
    <w:rsid w:val="005F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Barner</dc:creator>
  <cp:lastModifiedBy>Katharina Barner</cp:lastModifiedBy>
  <cp:revision>2</cp:revision>
  <dcterms:created xsi:type="dcterms:W3CDTF">2018-08-28T09:10:00Z</dcterms:created>
  <dcterms:modified xsi:type="dcterms:W3CDTF">2018-08-28T09:10:00Z</dcterms:modified>
</cp:coreProperties>
</file>